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75347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  <w:lang w:val="en-US" w:eastAsia="zh-CN" w:bidi="ar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 w14:paraId="751390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right="0" w:rightChars="0"/>
        <w:jc w:val="center"/>
        <w:rPr>
          <w:rFonts w:hint="eastAsia" w:ascii="仿宋_GB2312" w:hAnsi="Calibri" w:eastAsia="仿宋_GB2312" w:cs="Times New Roman"/>
          <w:b/>
          <w:bCs/>
          <w:color w:val="484848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  <w:lang w:val="en-US" w:eastAsia="zh-CN" w:bidi="ar"/>
        </w:rPr>
        <w:t>医药产品购销廉洁承诺协议书</w:t>
      </w:r>
    </w:p>
    <w:p w14:paraId="6ECE738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332" w:firstLineChars="154"/>
        <w:jc w:val="both"/>
        <w:rPr>
          <w:rFonts w:hint="eastAsia" w:ascii="楷体" w:hAnsi="楷体" w:eastAsia="楷体" w:cs="楷体"/>
          <w:b w:val="0"/>
          <w:bCs w:val="0"/>
          <w:spacing w:val="3"/>
          <w:kern w:val="2"/>
          <w:sz w:val="21"/>
          <w:szCs w:val="21"/>
          <w:lang w:val="en-US" w:eastAsia="zh-CN" w:bidi="zh-CN"/>
        </w:rPr>
      </w:pPr>
    </w:p>
    <w:p w14:paraId="05D8959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502" w:firstLineChars="154"/>
        <w:jc w:val="both"/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</w:pPr>
      <w:r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  <w:t>甲方：珠海市第三人民医院</w:t>
      </w:r>
    </w:p>
    <w:p w14:paraId="6780B18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502" w:firstLineChars="154"/>
        <w:jc w:val="both"/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</w:pPr>
      <w:r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  <w:t>乙方：</w:t>
      </w:r>
    </w:p>
    <w:p w14:paraId="5E93B686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502" w:firstLineChars="154"/>
        <w:jc w:val="both"/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</w:pPr>
      <w:r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  <w:t>为保证医药产品质量、杜绝医药产品购销中的不正之风，经甲、乙双方共同协商，制定购销廉洁承诺如下：</w:t>
      </w:r>
    </w:p>
    <w:p w14:paraId="277C0F7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502" w:firstLineChars="154"/>
        <w:jc w:val="both"/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</w:pPr>
      <w:r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  <w:t>1．在保证医药产品中标、医药产品质量良好和销售行为规范的前提下，甲方根据临床需求采购乙方提供的医药产品，医药产品验收合格后，按规定时间汇款。</w:t>
      </w:r>
    </w:p>
    <w:p w14:paraId="1A62F72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502" w:firstLineChars="154"/>
        <w:jc w:val="both"/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</w:pPr>
      <w:r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  <w:t>2．乙方必须按照中标要求供货，保证医药产品质量安全、有效和及时供货，医药产品有效期在一年以上，杜绝假冒伪劣医药产品。如发现有假冒伪劣医药产品，甲方有权退货，并酌情中止购销关系。</w:t>
      </w:r>
    </w:p>
    <w:p w14:paraId="78B29C8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502" w:firstLineChars="154"/>
        <w:jc w:val="both"/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</w:pPr>
      <w:r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  <w:t>3．乙方必须规范医药产品销售行为，在推销医药产品、投标竞标等过程中，不得以任何名义给予医务工作人员回扣、提成，不得采取不正当手段获取商业机会或商业利益。不得向医院各科室及工作人员赠与或提供有价证券、现金、信用卡、购物卡、宴请、免费旅游、赞助活动，不得报销院方个人费用。如甲方工作人员以暗示或任何形式索要回扣、提成、有价证券、现金、信用卡、购物卡等，乙方应拒绝，并有责任如实向甲方纪检监察部门反映情况。</w:t>
      </w:r>
    </w:p>
    <w:p w14:paraId="4B38ADB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502" w:firstLineChars="154"/>
        <w:jc w:val="both"/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</w:pPr>
      <w:r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  <w:t>4．发生业务活动时，乙方邀请医务人员参加学术活动时，必须到甲方医教部进行备案。推销人员未经甲方有关部门批准不得进入诊室、病区推介医药产品，不得以宴请、娱乐等手段影响医生的用药选择权。不以任何方式让甲方工作人员为其统方。</w:t>
      </w:r>
    </w:p>
    <w:p w14:paraId="79B79CF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502" w:firstLineChars="154"/>
        <w:jc w:val="both"/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</w:pPr>
      <w:r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  <w:t>5．乙方违反协议规定，被发现或被投诉，经调查核实后，将其记入医药产品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  <w:t>经销商行贿“黑名单”，并由乙方赔偿因此而造成甲方的经济损失，甲方有权单方终止医药产品购销合同，三年内禁止乙方在甲方进行医药产品购销活动。</w:t>
      </w:r>
    </w:p>
    <w:p w14:paraId="3360D3F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502" w:firstLineChars="154"/>
        <w:jc w:val="both"/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</w:pPr>
      <w:r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  <w:t>6.本协议书一式二份，甲乙方双方各保留一份。</w:t>
      </w:r>
    </w:p>
    <w:p w14:paraId="18F16B0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502" w:firstLineChars="154"/>
        <w:jc w:val="both"/>
        <w:rPr>
          <w:rFonts w:hint="eastAsia" w:ascii="仿宋" w:hAnsi="仿宋" w:eastAsia="仿宋" w:cs="仿宋"/>
          <w:b w:val="0"/>
          <w:bCs w:val="0"/>
          <w:spacing w:val="3"/>
          <w:kern w:val="2"/>
          <w:sz w:val="32"/>
          <w:szCs w:val="32"/>
          <w:lang w:val="en-US" w:eastAsia="zh-CN" w:bidi="zh-CN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4"/>
        <w:gridCol w:w="2096"/>
        <w:gridCol w:w="2194"/>
        <w:gridCol w:w="2068"/>
      </w:tblGrid>
      <w:tr w14:paraId="11109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4" w:type="dxa"/>
            <w:vAlign w:val="center"/>
          </w:tcPr>
          <w:p w14:paraId="5991E7E3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3"/>
                <w:kern w:val="2"/>
                <w:sz w:val="32"/>
                <w:szCs w:val="32"/>
                <w:vertAlign w:val="baseli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kern w:val="2"/>
                <w:sz w:val="32"/>
                <w:szCs w:val="32"/>
                <w:lang w:val="en-US" w:eastAsia="zh-CN" w:bidi="zh-CN"/>
              </w:rPr>
              <w:t>甲方（盖章）：</w:t>
            </w:r>
          </w:p>
        </w:tc>
        <w:tc>
          <w:tcPr>
            <w:tcW w:w="2096" w:type="dxa"/>
            <w:vAlign w:val="center"/>
          </w:tcPr>
          <w:p w14:paraId="6E1DD9A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3"/>
                <w:kern w:val="2"/>
                <w:sz w:val="32"/>
                <w:szCs w:val="32"/>
                <w:vertAlign w:val="baseline"/>
                <w:lang w:val="en-US" w:eastAsia="zh-CN" w:bidi="zh-CN"/>
              </w:rPr>
            </w:pPr>
          </w:p>
        </w:tc>
        <w:tc>
          <w:tcPr>
            <w:tcW w:w="2194" w:type="dxa"/>
            <w:vAlign w:val="center"/>
          </w:tcPr>
          <w:p w14:paraId="5C455D2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3"/>
                <w:kern w:val="2"/>
                <w:sz w:val="32"/>
                <w:szCs w:val="32"/>
                <w:vertAlign w:val="baseli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kern w:val="2"/>
                <w:sz w:val="32"/>
                <w:szCs w:val="32"/>
                <w:lang w:val="en-US" w:eastAsia="zh-CN" w:bidi="zh-CN"/>
              </w:rPr>
              <w:t xml:space="preserve">乙方（盖章）： </w:t>
            </w:r>
          </w:p>
        </w:tc>
        <w:tc>
          <w:tcPr>
            <w:tcW w:w="2068" w:type="dxa"/>
            <w:vAlign w:val="center"/>
          </w:tcPr>
          <w:p w14:paraId="2FAAD46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3"/>
                <w:kern w:val="2"/>
                <w:sz w:val="32"/>
                <w:szCs w:val="32"/>
                <w:vertAlign w:val="baseline"/>
                <w:lang w:val="en-US" w:eastAsia="zh-CN" w:bidi="zh-CN"/>
              </w:rPr>
            </w:pPr>
          </w:p>
        </w:tc>
      </w:tr>
      <w:tr w14:paraId="56987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164" w:type="dxa"/>
            <w:vAlign w:val="center"/>
          </w:tcPr>
          <w:p w14:paraId="6810274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3"/>
                <w:kern w:val="2"/>
                <w:sz w:val="32"/>
                <w:szCs w:val="32"/>
                <w:vertAlign w:val="baseli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kern w:val="2"/>
                <w:sz w:val="32"/>
                <w:szCs w:val="32"/>
                <w:lang w:val="en-US" w:eastAsia="zh-CN" w:bidi="zh-CN"/>
              </w:rPr>
              <w:t>代表签名：</w:t>
            </w:r>
          </w:p>
        </w:tc>
        <w:tc>
          <w:tcPr>
            <w:tcW w:w="2096" w:type="dxa"/>
            <w:vAlign w:val="center"/>
          </w:tcPr>
          <w:p w14:paraId="0B8CE035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3"/>
                <w:kern w:val="2"/>
                <w:sz w:val="32"/>
                <w:szCs w:val="32"/>
                <w:vertAlign w:val="baseline"/>
                <w:lang w:val="en-US" w:eastAsia="zh-CN" w:bidi="zh-CN"/>
              </w:rPr>
            </w:pPr>
          </w:p>
        </w:tc>
        <w:tc>
          <w:tcPr>
            <w:tcW w:w="2194" w:type="dxa"/>
            <w:vAlign w:val="center"/>
          </w:tcPr>
          <w:p w14:paraId="71E631E1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3"/>
                <w:kern w:val="2"/>
                <w:sz w:val="32"/>
                <w:szCs w:val="32"/>
                <w:vertAlign w:val="baseli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kern w:val="2"/>
                <w:sz w:val="32"/>
                <w:szCs w:val="32"/>
                <w:lang w:val="en-US" w:eastAsia="zh-CN" w:bidi="zh-CN"/>
              </w:rPr>
              <w:t xml:space="preserve">代表签名： </w:t>
            </w:r>
          </w:p>
        </w:tc>
        <w:tc>
          <w:tcPr>
            <w:tcW w:w="2068" w:type="dxa"/>
            <w:vAlign w:val="center"/>
          </w:tcPr>
          <w:p w14:paraId="5A84EEAA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ind w:right="0" w:rightChars="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3"/>
                <w:kern w:val="2"/>
                <w:sz w:val="32"/>
                <w:szCs w:val="32"/>
                <w:vertAlign w:val="baseline"/>
                <w:lang w:val="en-US" w:eastAsia="zh-CN" w:bidi="zh-CN"/>
              </w:rPr>
            </w:pPr>
          </w:p>
        </w:tc>
      </w:tr>
      <w:tr w14:paraId="346FC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260" w:type="dxa"/>
            <w:gridSpan w:val="2"/>
            <w:vAlign w:val="center"/>
          </w:tcPr>
          <w:p w14:paraId="3EB8F71F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ind w:right="0" w:rightChars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3"/>
                <w:kern w:val="2"/>
                <w:sz w:val="32"/>
                <w:szCs w:val="32"/>
                <w:vertAlign w:val="baseli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kern w:val="2"/>
                <w:sz w:val="32"/>
                <w:szCs w:val="32"/>
                <w:lang w:val="en-US" w:eastAsia="zh-CN" w:bidi="zh-CN"/>
              </w:rPr>
              <w:t xml:space="preserve">年   月   日 </w:t>
            </w:r>
          </w:p>
        </w:tc>
        <w:tc>
          <w:tcPr>
            <w:tcW w:w="4262" w:type="dxa"/>
            <w:gridSpan w:val="2"/>
            <w:vAlign w:val="center"/>
          </w:tcPr>
          <w:p w14:paraId="56DCC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ind w:right="0" w:rightChars="0"/>
              <w:jc w:val="right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3"/>
                <w:kern w:val="2"/>
                <w:sz w:val="32"/>
                <w:szCs w:val="32"/>
                <w:vertAlign w:val="baseline"/>
                <w:lang w:val="en-US" w:eastAsia="zh-CN" w:bidi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kern w:val="2"/>
                <w:sz w:val="32"/>
                <w:szCs w:val="32"/>
                <w:lang w:val="en-US" w:eastAsia="zh-CN" w:bidi="zh-CN"/>
              </w:rPr>
              <w:t>年   月   日</w:t>
            </w:r>
          </w:p>
        </w:tc>
      </w:tr>
    </w:tbl>
    <w:p w14:paraId="3564231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right="0" w:rightChars="0" w:firstLine="502" w:firstLineChars="154"/>
        <w:jc w:val="both"/>
        <w:rPr>
          <w:rFonts w:hint="eastAsia" w:ascii="仿宋_GB2312" w:hAnsi="仿宋_GB2312" w:eastAsia="仿宋_GB2312" w:cs="仿宋_GB2312"/>
          <w:b w:val="0"/>
          <w:bCs w:val="0"/>
          <w:spacing w:val="3"/>
          <w:kern w:val="2"/>
          <w:sz w:val="32"/>
          <w:szCs w:val="32"/>
          <w:lang w:val="en-US" w:eastAsia="zh-CN" w:bidi="zh-CN"/>
        </w:rPr>
      </w:pPr>
    </w:p>
    <w:p w14:paraId="670CD0E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right="0" w:rightChars="0"/>
        <w:jc w:val="left"/>
        <w:rPr>
          <w:rFonts w:hint="eastAsia" w:ascii="仿宋_GB2312" w:hAnsi="仿宋_GB2312" w:eastAsia="仿宋_GB2312" w:cs="仿宋_GB2312"/>
          <w:b w:val="0"/>
          <w:bCs w:val="0"/>
          <w:spacing w:val="3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3"/>
          <w:kern w:val="2"/>
          <w:sz w:val="32"/>
          <w:szCs w:val="32"/>
          <w:lang w:val="en-US" w:eastAsia="zh-CN" w:bidi="zh-CN"/>
        </w:rPr>
        <w:t xml:space="preserve">                                                </w:t>
      </w:r>
    </w:p>
    <w:p w14:paraId="09B16E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right="0" w:rightChars="0"/>
        <w:jc w:val="left"/>
        <w:rPr>
          <w:rFonts w:hint="eastAsia" w:ascii="仿宋_GB2312" w:hAnsi="仿宋_GB2312" w:eastAsia="仿宋_GB2312" w:cs="仿宋_GB2312"/>
          <w:b w:val="0"/>
          <w:bCs w:val="0"/>
          <w:spacing w:val="3"/>
          <w:kern w:val="2"/>
          <w:sz w:val="32"/>
          <w:szCs w:val="32"/>
          <w:lang w:val="en-US" w:eastAsia="zh-CN" w:bidi="zh-CN"/>
        </w:rPr>
      </w:pPr>
    </w:p>
    <w:p w14:paraId="69FBF7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right="0" w:rightChars="0"/>
        <w:jc w:val="left"/>
        <w:rPr>
          <w:rFonts w:hint="eastAsia" w:ascii="仿宋_GB2312" w:hAnsi="仿宋_GB2312" w:eastAsia="仿宋_GB2312" w:cs="仿宋_GB2312"/>
          <w:b w:val="0"/>
          <w:bCs w:val="0"/>
          <w:spacing w:val="3"/>
          <w:kern w:val="2"/>
          <w:sz w:val="32"/>
          <w:szCs w:val="32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3"/>
          <w:kern w:val="2"/>
          <w:sz w:val="32"/>
          <w:szCs w:val="32"/>
          <w:lang w:val="en-US" w:eastAsia="zh-CN" w:bidi="zh-CN"/>
        </w:rPr>
        <w:t xml:space="preserve">                       </w:t>
      </w:r>
    </w:p>
    <w:p w14:paraId="5ED732A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right="0" w:rightChars="0" w:firstLine="1304" w:firstLineChars="400"/>
        <w:jc w:val="left"/>
        <w:rPr>
          <w:rFonts w:hint="eastAsia" w:ascii="仿宋_GB2312" w:hAnsi="仿宋_GB2312" w:eastAsia="仿宋_GB2312" w:cs="仿宋_GB2312"/>
          <w:b w:val="0"/>
          <w:bCs w:val="0"/>
          <w:spacing w:val="3"/>
          <w:kern w:val="2"/>
          <w:sz w:val="21"/>
          <w:szCs w:val="21"/>
          <w:lang w:val="en-US" w:eastAsia="zh-CN" w:bidi="zh-CN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3"/>
          <w:kern w:val="2"/>
          <w:sz w:val="32"/>
          <w:szCs w:val="32"/>
          <w:lang w:val="en-US" w:eastAsia="zh-CN" w:bidi="zh-CN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A247F0C-86E8-487F-B6CD-63D5998F84F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1A23519-20BA-40FF-A078-B4A8AB67108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BCB4ADF-23D2-49DC-A1EC-5E98A571C8E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AC793FDE-8DB4-4882-85D3-E6857254947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A261A961-90AD-480F-9539-82EE6DA5C91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26454EF0-A02B-45B0-8868-44D3A58AF4D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xZDJjZjYzNzdkY2E3ZmJlODkzZWI0NjM1MjIwZGEifQ=="/>
  </w:docVars>
  <w:rsids>
    <w:rsidRoot w:val="00000000"/>
    <w:rsid w:val="08771006"/>
    <w:rsid w:val="09AB7936"/>
    <w:rsid w:val="0BD40FC4"/>
    <w:rsid w:val="11AD4E32"/>
    <w:rsid w:val="22F838EE"/>
    <w:rsid w:val="358D610D"/>
    <w:rsid w:val="37CD2516"/>
    <w:rsid w:val="40803720"/>
    <w:rsid w:val="42FD4615"/>
    <w:rsid w:val="4E103C80"/>
    <w:rsid w:val="53A536E3"/>
    <w:rsid w:val="64C03166"/>
    <w:rsid w:val="71F93535"/>
    <w:rsid w:val="7C0D52C2"/>
    <w:rsid w:val="7C6D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28"/>
      <w:szCs w:val="28"/>
      <w:lang w:val="zh-CN" w:eastAsia="zh-CN" w:bidi="zh-CN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698</Words>
  <Characters>699</Characters>
  <Lines>0</Lines>
  <Paragraphs>0</Paragraphs>
  <TotalTime>2</TotalTime>
  <ScaleCrop>false</ScaleCrop>
  <LinksUpToDate>false</LinksUpToDate>
  <CharactersWithSpaces>817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2022-09-19T07:38:00Z</dcterms:created>
  <dc:creator>Admin</dc:creator>
  <cp:lastModifiedBy>邢</cp:lastModifiedBy>
  <dcterms:modified xsi:type="dcterms:W3CDTF">2024-07-30T03:24:23Z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E10DE182F4334A59993832BCD6A4DAF6</vt:lpwstr>
  </property>
</Properties>
</file>